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32C" w:rsidRPr="004335EC" w:rsidRDefault="004335EC">
      <w:pPr>
        <w:rPr>
          <w:rFonts w:ascii="Times New Roman" w:hAnsi="Times New Roman" w:cs="Times New Roman"/>
          <w:b/>
          <w:sz w:val="28"/>
          <w:szCs w:val="28"/>
        </w:rPr>
      </w:pPr>
      <w:r w:rsidRPr="004335EC">
        <w:rPr>
          <w:rFonts w:ascii="Times New Roman" w:hAnsi="Times New Roman" w:cs="Times New Roman"/>
          <w:b/>
          <w:sz w:val="28"/>
          <w:szCs w:val="28"/>
        </w:rPr>
        <w:t xml:space="preserve">Кто будет иметь право на назначение страховой пенсии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5EC">
        <w:rPr>
          <w:rFonts w:ascii="Times New Roman" w:hAnsi="Times New Roman" w:cs="Times New Roman"/>
          <w:b/>
          <w:sz w:val="28"/>
          <w:szCs w:val="28"/>
        </w:rPr>
        <w:t>в 2021 году?</w:t>
      </w:r>
    </w:p>
    <w:p w:rsidR="004335EC" w:rsidRDefault="004335EC">
      <w:pPr>
        <w:rPr>
          <w:rFonts w:ascii="Times New Roman" w:hAnsi="Times New Roman" w:cs="Times New Roman"/>
          <w:i/>
          <w:sz w:val="28"/>
          <w:szCs w:val="28"/>
        </w:rPr>
      </w:pP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В 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>наступившем 2021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 году страховую пенсию по старости на общих основаниях 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 xml:space="preserve">с учетом переходных положений* 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назначат 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>женщинам, родившимся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>в первом полугодии 1965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 года,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 xml:space="preserve"> и мужчинам, родившимся в первом полугодии 1960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i/>
          <w:sz w:val="28"/>
          <w:szCs w:val="28"/>
        </w:rPr>
        <w:t>года, т.е. достигших возраста 56,5 лет и 61</w:t>
      </w:r>
      <w:r w:rsidRPr="004335EC">
        <w:rPr>
          <w:rStyle w:val="a3"/>
          <w:rFonts w:ascii="Times New Roman" w:hAnsi="Times New Roman" w:cs="Times New Roman"/>
          <w:i/>
          <w:sz w:val="28"/>
          <w:szCs w:val="28"/>
        </w:rPr>
        <w:t>,5 лет соответственно.</w:t>
      </w:r>
      <w:r w:rsidRPr="004335E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335EC" w:rsidRDefault="004335EC">
      <w:pPr>
        <w:rPr>
          <w:rFonts w:ascii="Times New Roman" w:hAnsi="Times New Roman" w:cs="Times New Roman"/>
          <w:sz w:val="28"/>
          <w:szCs w:val="28"/>
        </w:rPr>
      </w:pPr>
      <w:r w:rsidRPr="004335EC">
        <w:rPr>
          <w:rFonts w:ascii="Times New Roman" w:hAnsi="Times New Roman" w:cs="Times New Roman"/>
          <w:sz w:val="28"/>
          <w:szCs w:val="28"/>
        </w:rPr>
        <w:t>При этом требование к минимальном</w:t>
      </w:r>
      <w:r>
        <w:rPr>
          <w:rFonts w:ascii="Times New Roman" w:hAnsi="Times New Roman" w:cs="Times New Roman"/>
          <w:sz w:val="28"/>
          <w:szCs w:val="28"/>
        </w:rPr>
        <w:t>у страховому стажу составляет 12 лет при наличии не менее 21 индивидуального пенсионного коэффициента</w:t>
      </w:r>
      <w:r w:rsidRPr="004335EC">
        <w:rPr>
          <w:rFonts w:ascii="Times New Roman" w:hAnsi="Times New Roman" w:cs="Times New Roman"/>
          <w:sz w:val="28"/>
          <w:szCs w:val="28"/>
        </w:rPr>
        <w:t>.</w:t>
      </w:r>
      <w:r w:rsidRPr="004335EC">
        <w:rPr>
          <w:rFonts w:ascii="Times New Roman" w:hAnsi="Times New Roman" w:cs="Times New Roman"/>
          <w:sz w:val="28"/>
          <w:szCs w:val="28"/>
        </w:rPr>
        <w:br/>
        <w:t>Обращаем внимание, что в страховой стаж при назначении страховой пенсии по старости на общих основаниях помимо непосредственно трудовой деятельности включаются и некоторые социально значимые периоды, за которые также начисляются коэффициенты.</w:t>
      </w:r>
      <w:r w:rsidRPr="004335EC">
        <w:rPr>
          <w:rFonts w:ascii="Times New Roman" w:hAnsi="Times New Roman" w:cs="Times New Roman"/>
          <w:sz w:val="28"/>
          <w:szCs w:val="28"/>
        </w:rPr>
        <w:br/>
        <w:t>Так, за год военной службы по призыву начисляется 1,8 коэффициента. Столько же коэффициентов можно заработать, ухаживая за инвалидом 1 группы, пожилым человеком старше 80 лет или ребенком-инвалидом. Периоды ухода за детьми одного из родителей оцениваются по-иному. Мать или отец, ухаживая за первым ребенком до достижения им возраста полутора лет, получает 1,8 коэффициента, за вторым - 3,6 коэффициента, за третьим и четвертым - по 5,4 коэффициента за один год ухода. Периоды ухода за каждым ребенком до полутора лет также засчитываются в страховой стаж одному из родителей, если им предшествовали или за ними следовали периоды работы. В общей сложности не более 6 лет по уходу за всеми детьми.</w:t>
      </w:r>
      <w:r w:rsidRPr="004335EC">
        <w:rPr>
          <w:rFonts w:ascii="Times New Roman" w:hAnsi="Times New Roman" w:cs="Times New Roman"/>
          <w:sz w:val="28"/>
          <w:szCs w:val="28"/>
        </w:rPr>
        <w:br/>
        <w:t xml:space="preserve">Узнать свой страховой стаж и количество уже накопленных пенсионных коэффициентов, а также проверить, перечисляет ли работодатель за сотрудника взносы на обязательное пенсионное страхование, можно в </w:t>
      </w:r>
      <w:hyperlink r:id="rId5" w:history="1">
        <w:r w:rsidRPr="0053529F">
          <w:rPr>
            <w:rStyle w:val="a4"/>
            <w:rFonts w:ascii="Times New Roman" w:hAnsi="Times New Roman" w:cs="Times New Roman"/>
            <w:sz w:val="28"/>
            <w:szCs w:val="28"/>
          </w:rPr>
          <w:t>Личном кабинете гражданина</w:t>
        </w:r>
      </w:hyperlink>
      <w:r w:rsidRPr="004335EC">
        <w:rPr>
          <w:rFonts w:ascii="Times New Roman" w:hAnsi="Times New Roman" w:cs="Times New Roman"/>
          <w:sz w:val="28"/>
          <w:szCs w:val="28"/>
        </w:rPr>
        <w:t xml:space="preserve"> на сайте ПФР.</w:t>
      </w:r>
    </w:p>
    <w:p w:rsidR="004335EC" w:rsidRDefault="004335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 --- ---</w:t>
      </w:r>
      <w:bookmarkStart w:id="0" w:name="_GoBack"/>
      <w:bookmarkEnd w:id="0"/>
    </w:p>
    <w:p w:rsidR="004335EC" w:rsidRDefault="004335EC" w:rsidP="004335EC">
      <w:pPr>
        <w:pStyle w:val="a5"/>
        <w:rPr>
          <w:rStyle w:val="a6"/>
        </w:rPr>
      </w:pPr>
      <w:r>
        <w:rPr>
          <w:rStyle w:val="a6"/>
        </w:rPr>
        <w:t>* Федеральный закон №350-ФЗ от 3 октября 2018 г. «О внесении изменений в отдельные законодательные акты Российской Федерации по вопросам назначения пенсий».</w:t>
      </w:r>
    </w:p>
    <w:p w:rsidR="004335EC" w:rsidRDefault="004335EC" w:rsidP="004335EC">
      <w:pPr>
        <w:pStyle w:val="a5"/>
        <w:rPr>
          <w:rStyle w:val="a6"/>
          <w:sz w:val="28"/>
          <w:szCs w:val="28"/>
        </w:rPr>
      </w:pPr>
    </w:p>
    <w:p w:rsidR="004335EC" w:rsidRPr="004335EC" w:rsidRDefault="004335EC" w:rsidP="004335EC">
      <w:pPr>
        <w:pStyle w:val="a5"/>
        <w:rPr>
          <w:sz w:val="28"/>
          <w:szCs w:val="28"/>
        </w:rPr>
      </w:pPr>
      <w:r w:rsidRPr="004335EC">
        <w:rPr>
          <w:rStyle w:val="a6"/>
          <w:sz w:val="28"/>
          <w:szCs w:val="28"/>
        </w:rPr>
        <w:t>Пресс-служба ОПФР по Костромской области</w:t>
      </w:r>
    </w:p>
    <w:p w:rsidR="004335EC" w:rsidRPr="004335EC" w:rsidRDefault="004335EC">
      <w:pPr>
        <w:rPr>
          <w:rFonts w:ascii="Times New Roman" w:hAnsi="Times New Roman" w:cs="Times New Roman"/>
          <w:sz w:val="28"/>
          <w:szCs w:val="28"/>
        </w:rPr>
      </w:pPr>
    </w:p>
    <w:sectPr w:rsidR="004335EC" w:rsidRPr="0043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EC"/>
    <w:rsid w:val="004335EC"/>
    <w:rsid w:val="0053529F"/>
    <w:rsid w:val="00A6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35EC"/>
    <w:rPr>
      <w:b/>
      <w:bCs/>
    </w:rPr>
  </w:style>
  <w:style w:type="character" w:styleId="a4">
    <w:name w:val="Hyperlink"/>
    <w:basedOn w:val="a0"/>
    <w:uiPriority w:val="99"/>
    <w:unhideWhenUsed/>
    <w:rsid w:val="004335E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3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335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35EC"/>
    <w:rPr>
      <w:b/>
      <w:bCs/>
    </w:rPr>
  </w:style>
  <w:style w:type="character" w:styleId="a4">
    <w:name w:val="Hyperlink"/>
    <w:basedOn w:val="a0"/>
    <w:uiPriority w:val="99"/>
    <w:unhideWhenUsed/>
    <w:rsid w:val="004335E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3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335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.pfrf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2021-01-14T08:08:00Z</cp:lastPrinted>
  <dcterms:created xsi:type="dcterms:W3CDTF">2021-01-14T07:57:00Z</dcterms:created>
  <dcterms:modified xsi:type="dcterms:W3CDTF">2021-01-14T08:15:00Z</dcterms:modified>
</cp:coreProperties>
</file>